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7524" w14:textId="77777777" w:rsidR="00A915DD" w:rsidRPr="00A915DD" w:rsidRDefault="00C45B27" w:rsidP="00A915DD">
      <w:pPr>
        <w:pStyle w:val="LetterBodyText"/>
        <w:rPr>
          <w:rFonts w:ascii="Arial" w:hAnsi="Arial"/>
          <w:noProof/>
          <w:sz w:val="20"/>
          <w:szCs w:val="18"/>
        </w:rPr>
      </w:pPr>
      <w:r>
        <w:rPr>
          <w:rFonts w:ascii="Arial" w:hAnsi="Arial"/>
          <w:noProof/>
          <w:sz w:val="20"/>
          <w:szCs w:val="18"/>
        </w:rPr>
        <w:drawing>
          <wp:anchor distT="0" distB="0" distL="114300" distR="114300" simplePos="0" relativeHeight="251661824" behindDoc="0" locked="0" layoutInCell="1" allowOverlap="1" wp14:anchorId="6ADB4D90" wp14:editId="7A3B8E09">
            <wp:simplePos x="0" y="0"/>
            <wp:positionH relativeFrom="column">
              <wp:posOffset>1976120</wp:posOffset>
            </wp:positionH>
            <wp:positionV relativeFrom="paragraph">
              <wp:posOffset>-246380</wp:posOffset>
            </wp:positionV>
            <wp:extent cx="2672080" cy="622300"/>
            <wp:effectExtent l="25400" t="0" r="0" b="0"/>
            <wp:wrapTight wrapText="bothSides">
              <wp:wrapPolygon edited="0">
                <wp:start x="-205" y="0"/>
                <wp:lineTo x="-205" y="21159"/>
                <wp:lineTo x="21559" y="21159"/>
                <wp:lineTo x="21559" y="0"/>
                <wp:lineTo x="-2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72080" cy="622300"/>
                    </a:xfrm>
                    <a:prstGeom prst="rect">
                      <a:avLst/>
                    </a:prstGeom>
                    <a:noFill/>
                    <a:ln w="9525">
                      <a:noFill/>
                      <a:miter lim="800000"/>
                      <a:headEnd/>
                      <a:tailEnd/>
                    </a:ln>
                  </pic:spPr>
                </pic:pic>
              </a:graphicData>
            </a:graphic>
          </wp:anchor>
        </w:drawing>
      </w:r>
    </w:p>
    <w:p w14:paraId="56A3D678" w14:textId="77777777" w:rsidR="00A915DD" w:rsidRDefault="00A915DD" w:rsidP="00E94747">
      <w:pPr>
        <w:pStyle w:val="LetterBodyText"/>
        <w:spacing w:after="0" w:line="240" w:lineRule="auto"/>
        <w:rPr>
          <w:rFonts w:ascii="Verdana" w:hAnsi="Verdana"/>
          <w:b/>
          <w:spacing w:val="-3"/>
          <w:sz w:val="20"/>
        </w:rPr>
      </w:pPr>
    </w:p>
    <w:p w14:paraId="6667A51D" w14:textId="77777777" w:rsidR="00A915DD" w:rsidRDefault="00A915DD" w:rsidP="00E94747">
      <w:pPr>
        <w:pStyle w:val="LetterBodyText"/>
        <w:spacing w:after="0" w:line="240" w:lineRule="auto"/>
        <w:rPr>
          <w:rFonts w:ascii="Verdana" w:hAnsi="Verdana"/>
          <w:b/>
          <w:spacing w:val="-3"/>
          <w:sz w:val="20"/>
        </w:rPr>
      </w:pPr>
    </w:p>
    <w:p w14:paraId="31363C7A" w14:textId="77777777" w:rsidR="00A915DD" w:rsidRDefault="00A915DD" w:rsidP="00E94747">
      <w:pPr>
        <w:pStyle w:val="LetterBodyText"/>
        <w:spacing w:after="0" w:line="240" w:lineRule="auto"/>
        <w:rPr>
          <w:rFonts w:ascii="Verdana" w:hAnsi="Verdana"/>
          <w:b/>
          <w:spacing w:val="-3"/>
          <w:sz w:val="20"/>
        </w:rPr>
      </w:pPr>
    </w:p>
    <w:p w14:paraId="08BAE03A" w14:textId="29057445" w:rsidR="00E94747" w:rsidRPr="00A915DD" w:rsidRDefault="00A13ED9" w:rsidP="00E94747">
      <w:pPr>
        <w:pStyle w:val="LetterBodyText"/>
        <w:spacing w:after="0" w:line="240" w:lineRule="auto"/>
        <w:rPr>
          <w:rFonts w:ascii="Verdana" w:hAnsi="Verdana"/>
          <w:sz w:val="20"/>
          <w:szCs w:val="18"/>
        </w:rPr>
      </w:pPr>
      <w:r>
        <w:rPr>
          <w:rFonts w:ascii="Verdana" w:hAnsi="Verdana"/>
          <w:b/>
          <w:noProof/>
          <w:sz w:val="20"/>
          <w:szCs w:val="18"/>
          <w:u w:val="single"/>
        </w:rPr>
        <w:pict w14:anchorId="59C4F1DE">
          <v:shapetype id="_x0000_t32" coordsize="21600,21600" o:spt="32" o:oned="t" path="m,l21600,21600e" filled="f">
            <v:path arrowok="t" fillok="f" o:connecttype="none"/>
            <o:lock v:ext="edit" shapetype="t"/>
          </v:shapetype>
          <v:shape id="_x0000_s1027" type="#_x0000_t32" alt="" style="position:absolute;margin-left:402.4pt;margin-top:76.45pt;width:208.8pt;height:0;z-index:251666944;mso-wrap-edited:f;mso-width-percent:0;mso-height-percent:0;mso-position-horizontal-relative:page;mso-position-vertical-relative:page;mso-width-percent:0;mso-height-percent:0" o:connectortype="straight" strokecolor="#e36c0a" strokeweight="1.5pt">
            <w10:wrap anchorx="page" anchory="page"/>
            <w10:anchorlock/>
          </v:shape>
        </w:pict>
      </w:r>
      <w:r>
        <w:rPr>
          <w:rFonts w:ascii="Verdana" w:hAnsi="Verdana"/>
          <w:b/>
          <w:noProof/>
          <w:sz w:val="20"/>
          <w:szCs w:val="18"/>
          <w:u w:val="single"/>
        </w:rPr>
        <w:pict w14:anchorId="737FC290">
          <v:shape id="_x0000_s1026" type="#_x0000_t32" alt="" style="position:absolute;margin-left:0;margin-top:76.45pt;width:208.8pt;height:0;z-index:251665920;mso-wrap-edited:f;mso-width-percent:0;mso-height-percent:0;mso-position-horizontal-relative:page;mso-position-vertical-relative:page;mso-width-percent:0;mso-height-percent:0" o:connectortype="straight" strokecolor="#e36c0a" strokeweight="1.5pt">
            <w10:wrap anchorx="page" anchory="page"/>
            <w10:anchorlock/>
          </v:shape>
        </w:pict>
      </w:r>
      <w:r w:rsidR="002B4947">
        <w:rPr>
          <w:rFonts w:ascii="Verdana" w:hAnsi="Verdana"/>
          <w:b/>
          <w:spacing w:val="-3"/>
          <w:sz w:val="20"/>
        </w:rPr>
        <w:t>SALES REPRESENTATIVE/ACCOUNT MANAGER</w:t>
      </w:r>
      <w:r w:rsidR="00E94747" w:rsidRPr="00A915DD">
        <w:rPr>
          <w:rFonts w:ascii="Verdana" w:hAnsi="Verdana"/>
          <w:spacing w:val="-3"/>
          <w:sz w:val="20"/>
        </w:rPr>
        <w:tab/>
      </w:r>
      <w:r w:rsidR="00E94747" w:rsidRPr="00A915DD">
        <w:rPr>
          <w:rFonts w:ascii="Verdana" w:hAnsi="Verdana"/>
          <w:spacing w:val="-3"/>
          <w:sz w:val="20"/>
        </w:rPr>
        <w:tab/>
      </w:r>
      <w:r w:rsidR="00E94747" w:rsidRPr="00A915DD">
        <w:rPr>
          <w:rFonts w:ascii="Verdana" w:hAnsi="Verdana"/>
          <w:spacing w:val="-3"/>
          <w:sz w:val="20"/>
        </w:rPr>
        <w:tab/>
      </w:r>
    </w:p>
    <w:p w14:paraId="0438C4A0" w14:textId="77777777" w:rsidR="00E94747" w:rsidRPr="00A915DD" w:rsidRDefault="00E94747" w:rsidP="00E94747">
      <w:pPr>
        <w:rPr>
          <w:rFonts w:ascii="Verdana" w:hAnsi="Verdana"/>
          <w:spacing w:val="-3"/>
          <w:sz w:val="20"/>
        </w:rPr>
      </w:pPr>
      <w:r w:rsidRPr="00A915DD">
        <w:rPr>
          <w:rFonts w:ascii="Verdana" w:hAnsi="Verdana"/>
          <w:spacing w:val="-3"/>
          <w:sz w:val="20"/>
        </w:rPr>
        <w:tab/>
      </w:r>
    </w:p>
    <w:p w14:paraId="10DBE068" w14:textId="607B8A70" w:rsidR="00E94747" w:rsidRPr="00A915DD" w:rsidRDefault="00E94747" w:rsidP="00E94747">
      <w:pPr>
        <w:widowControl w:val="0"/>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Global Financial &amp; Leasing Services, LLC (Global Financia</w:t>
      </w:r>
      <w:r w:rsidR="00420A2A">
        <w:rPr>
          <w:rFonts w:ascii="Verdana" w:hAnsi="Verdana" w:cs="Arial"/>
          <w:sz w:val="20"/>
          <w:szCs w:val="26"/>
        </w:rPr>
        <w:t>l) is looking for a sales rep to utilize a consultative sales approach</w:t>
      </w:r>
      <w:r w:rsidRPr="00A915DD">
        <w:rPr>
          <w:rFonts w:ascii="Verdana" w:hAnsi="Verdana" w:cs="Arial"/>
          <w:sz w:val="20"/>
          <w:szCs w:val="26"/>
        </w:rPr>
        <w:t>, looking for a career in sales that offers a solid high-earning potential with a company that is committed to its employees, clients and collective growth.</w:t>
      </w:r>
      <w:r w:rsidR="00846E79">
        <w:rPr>
          <w:rFonts w:ascii="Verdana" w:hAnsi="Verdana" w:cs="Arial"/>
          <w:sz w:val="20"/>
          <w:szCs w:val="26"/>
        </w:rPr>
        <w:t xml:space="preserve">  Careers in the financial sector are expected to grow 41% over the next few years making it one of the highest paying and fastest growing professions (Per Money Magazine).  </w:t>
      </w:r>
    </w:p>
    <w:p w14:paraId="5E3CA4AF"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p>
    <w:p w14:paraId="5786C289" w14:textId="051224B8" w:rsidR="00E94747" w:rsidRPr="00A915DD" w:rsidRDefault="00E94747" w:rsidP="00E94747">
      <w:pPr>
        <w:widowControl w:val="0"/>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 xml:space="preserve">Most growing businesses in this environment want to conserve their capital.  When they have requirements for adding capital equipment, 80% of businesses today will seek financing solutions rather than </w:t>
      </w:r>
      <w:r w:rsidR="00420A2A">
        <w:rPr>
          <w:rFonts w:ascii="Verdana" w:hAnsi="Verdana" w:cs="Arial"/>
          <w:sz w:val="20"/>
          <w:szCs w:val="26"/>
        </w:rPr>
        <w:t>draw down their valuable</w:t>
      </w:r>
      <w:r w:rsidRPr="00A915DD">
        <w:rPr>
          <w:rFonts w:ascii="Verdana" w:hAnsi="Verdana" w:cs="Arial"/>
          <w:sz w:val="20"/>
          <w:szCs w:val="26"/>
        </w:rPr>
        <w:t xml:space="preserve"> capital. </w:t>
      </w:r>
    </w:p>
    <w:p w14:paraId="67E1F05D"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p>
    <w:p w14:paraId="5CE0BA12" w14:textId="4C8D05A5" w:rsidR="00E94747" w:rsidRPr="00BB6B3B" w:rsidRDefault="00E94747" w:rsidP="00E94747">
      <w:pPr>
        <w:widowControl w:val="0"/>
        <w:autoSpaceDE w:val="0"/>
        <w:autoSpaceDN w:val="0"/>
        <w:adjustRightInd w:val="0"/>
        <w:spacing w:line="280" w:lineRule="atLeast"/>
        <w:rPr>
          <w:rFonts w:ascii="Verdana" w:hAnsi="Verdana" w:cs="Arial"/>
          <w:b/>
          <w:bCs/>
          <w:sz w:val="20"/>
          <w:szCs w:val="26"/>
          <w:u w:val="single"/>
        </w:rPr>
      </w:pPr>
      <w:r w:rsidRPr="00A915DD">
        <w:rPr>
          <w:rFonts w:ascii="Verdana" w:hAnsi="Verdana" w:cs="Arial"/>
          <w:sz w:val="20"/>
          <w:szCs w:val="26"/>
        </w:rPr>
        <w:t xml:space="preserve">When small and mid-sized businesses </w:t>
      </w:r>
      <w:r w:rsidR="007771F4">
        <w:rPr>
          <w:rFonts w:ascii="Verdana" w:hAnsi="Verdana" w:cs="Arial"/>
          <w:sz w:val="20"/>
          <w:szCs w:val="26"/>
        </w:rPr>
        <w:t>want to acquire capital equipment, they often will</w:t>
      </w:r>
      <w:r w:rsidR="00420A2A">
        <w:rPr>
          <w:rFonts w:ascii="Verdana" w:hAnsi="Verdana" w:cs="Arial"/>
          <w:sz w:val="20"/>
          <w:szCs w:val="26"/>
        </w:rPr>
        <w:t xml:space="preserve"> not know where to turn.  Typically, their bank is too slow</w:t>
      </w:r>
      <w:r w:rsidR="007771F4">
        <w:rPr>
          <w:rFonts w:ascii="Verdana" w:hAnsi="Verdana" w:cs="Arial"/>
          <w:sz w:val="20"/>
          <w:szCs w:val="26"/>
        </w:rPr>
        <w:t xml:space="preserve"> and or has turned them down</w:t>
      </w:r>
      <w:r w:rsidR="00420A2A">
        <w:rPr>
          <w:rFonts w:ascii="Verdana" w:hAnsi="Verdana" w:cs="Arial"/>
          <w:sz w:val="20"/>
          <w:szCs w:val="26"/>
        </w:rPr>
        <w:t xml:space="preserve">.  </w:t>
      </w:r>
      <w:r w:rsidR="00E96C43">
        <w:rPr>
          <w:rFonts w:ascii="Verdana" w:hAnsi="Verdana" w:cs="Arial"/>
          <w:sz w:val="20"/>
          <w:szCs w:val="26"/>
        </w:rPr>
        <w:t>Global Financial</w:t>
      </w:r>
      <w:r w:rsidR="00BB6B3B">
        <w:rPr>
          <w:rFonts w:ascii="Verdana" w:hAnsi="Verdana" w:cs="Arial"/>
          <w:sz w:val="20"/>
          <w:szCs w:val="26"/>
        </w:rPr>
        <w:t xml:space="preserve">, a direct lender, </w:t>
      </w:r>
      <w:r w:rsidR="00E96C43">
        <w:rPr>
          <w:rFonts w:ascii="Verdana" w:hAnsi="Verdana" w:cs="Arial"/>
          <w:sz w:val="20"/>
          <w:szCs w:val="26"/>
        </w:rPr>
        <w:t xml:space="preserve">can provide financing solutions to a wide range of credit types.  If the customer has good credit, we, like almost any other financial firm, can provide a financing solution.   Where we shine is when the customer has credit blemishes. When Other Lenders Say No, We Often Say Yes </w:t>
      </w:r>
      <w:r w:rsidR="00E96C43">
        <w:rPr>
          <w:rFonts w:ascii="Verdana" w:hAnsi="Verdana" w:cs="Arial"/>
          <w:sz w:val="20"/>
          <w:szCs w:val="26"/>
          <w:vertAlign w:val="superscript"/>
        </w:rPr>
        <w:t xml:space="preserve">tm.  </w:t>
      </w:r>
      <w:r w:rsidR="00E96C43">
        <w:rPr>
          <w:rFonts w:ascii="Verdana" w:hAnsi="Verdana" w:cs="Arial"/>
          <w:sz w:val="20"/>
          <w:szCs w:val="26"/>
        </w:rPr>
        <w:t xml:space="preserve"> </w:t>
      </w:r>
      <w:r w:rsidR="00420A2A">
        <w:rPr>
          <w:rFonts w:ascii="Verdana" w:hAnsi="Verdana" w:cs="Arial"/>
          <w:sz w:val="20"/>
          <w:szCs w:val="26"/>
        </w:rPr>
        <w:t xml:space="preserve">We </w:t>
      </w:r>
      <w:r w:rsidR="007771F4">
        <w:rPr>
          <w:rFonts w:ascii="Verdana" w:hAnsi="Verdana" w:cs="Arial"/>
          <w:sz w:val="20"/>
          <w:szCs w:val="26"/>
        </w:rPr>
        <w:t xml:space="preserve">are often able to </w:t>
      </w:r>
      <w:r w:rsidR="00E96C43">
        <w:rPr>
          <w:rFonts w:ascii="Verdana" w:hAnsi="Verdana" w:cs="Arial"/>
          <w:sz w:val="20"/>
          <w:szCs w:val="26"/>
        </w:rPr>
        <w:t>offer</w:t>
      </w:r>
      <w:r w:rsidR="007771F4">
        <w:rPr>
          <w:rFonts w:ascii="Verdana" w:hAnsi="Verdana" w:cs="Arial"/>
          <w:sz w:val="20"/>
          <w:szCs w:val="26"/>
        </w:rPr>
        <w:t xml:space="preserve"> solutions these companies are looking fo</w:t>
      </w:r>
      <w:r w:rsidR="00E96C43">
        <w:rPr>
          <w:rFonts w:ascii="Verdana" w:hAnsi="Verdana" w:cs="Arial"/>
          <w:sz w:val="20"/>
          <w:szCs w:val="26"/>
        </w:rPr>
        <w:t xml:space="preserve">r and, often, </w:t>
      </w:r>
      <w:r w:rsidR="00420A2A">
        <w:rPr>
          <w:rFonts w:ascii="Verdana" w:hAnsi="Verdana" w:cs="Arial"/>
          <w:sz w:val="20"/>
          <w:szCs w:val="26"/>
        </w:rPr>
        <w:t xml:space="preserve">in a short time span and with competitive pricing. </w:t>
      </w:r>
      <w:r w:rsidR="007771F4">
        <w:rPr>
          <w:rFonts w:ascii="Verdana" w:hAnsi="Verdana" w:cs="Arial"/>
          <w:sz w:val="20"/>
          <w:szCs w:val="26"/>
        </w:rPr>
        <w:t xml:space="preserve"> </w:t>
      </w:r>
      <w:r w:rsidR="00E96C43" w:rsidRPr="00BB6B3B">
        <w:rPr>
          <w:rFonts w:ascii="Verdana" w:hAnsi="Verdana" w:cs="Arial"/>
          <w:b/>
          <w:bCs/>
          <w:sz w:val="20"/>
          <w:szCs w:val="26"/>
          <w:u w:val="single"/>
        </w:rPr>
        <w:t xml:space="preserve">We often can offer </w:t>
      </w:r>
      <w:r w:rsidR="007771F4" w:rsidRPr="00BB6B3B">
        <w:rPr>
          <w:rFonts w:ascii="Verdana" w:hAnsi="Verdana" w:cs="Arial"/>
          <w:b/>
          <w:bCs/>
          <w:sz w:val="20"/>
          <w:szCs w:val="26"/>
          <w:u w:val="single"/>
        </w:rPr>
        <w:t>a</w:t>
      </w:r>
      <w:r w:rsidR="00E96C43" w:rsidRPr="00BB6B3B">
        <w:rPr>
          <w:rFonts w:ascii="Verdana" w:hAnsi="Verdana" w:cs="Arial"/>
          <w:b/>
          <w:bCs/>
          <w:sz w:val="20"/>
          <w:szCs w:val="26"/>
          <w:u w:val="single"/>
        </w:rPr>
        <w:t>n</w:t>
      </w:r>
      <w:r w:rsidR="007771F4" w:rsidRPr="00BB6B3B">
        <w:rPr>
          <w:rFonts w:ascii="Verdana" w:hAnsi="Verdana" w:cs="Arial"/>
          <w:b/>
          <w:bCs/>
          <w:sz w:val="20"/>
          <w:szCs w:val="26"/>
          <w:u w:val="single"/>
        </w:rPr>
        <w:t xml:space="preserve"> equipment financing solution when no one else will.  </w:t>
      </w:r>
    </w:p>
    <w:p w14:paraId="304BA85D" w14:textId="77777777" w:rsidR="00420A2A" w:rsidRPr="00A915DD" w:rsidRDefault="00420A2A" w:rsidP="00E94747">
      <w:pPr>
        <w:widowControl w:val="0"/>
        <w:autoSpaceDE w:val="0"/>
        <w:autoSpaceDN w:val="0"/>
        <w:adjustRightInd w:val="0"/>
        <w:spacing w:line="280" w:lineRule="atLeast"/>
        <w:rPr>
          <w:rFonts w:ascii="Verdana" w:hAnsi="Verdana" w:cs="Arial"/>
          <w:sz w:val="20"/>
          <w:szCs w:val="26"/>
        </w:rPr>
      </w:pPr>
    </w:p>
    <w:p w14:paraId="344F2DD0" w14:textId="5E57E80C" w:rsidR="00E94747" w:rsidRDefault="00E94747" w:rsidP="00E94747">
      <w:pPr>
        <w:widowControl w:val="0"/>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 xml:space="preserve">Global Financial provides solutions for most companies seeking to acquire medical, manufacturing, telecommunications, </w:t>
      </w:r>
      <w:r w:rsidR="00420A2A">
        <w:rPr>
          <w:rFonts w:ascii="Verdana" w:hAnsi="Verdana" w:cs="Arial"/>
          <w:sz w:val="20"/>
          <w:szCs w:val="26"/>
        </w:rPr>
        <w:t xml:space="preserve">construction, commercial landscaping, restaurant, </w:t>
      </w:r>
      <w:r w:rsidR="007771F4">
        <w:rPr>
          <w:rFonts w:ascii="Verdana" w:hAnsi="Verdana" w:cs="Arial"/>
          <w:sz w:val="20"/>
          <w:szCs w:val="26"/>
        </w:rPr>
        <w:t xml:space="preserve">IT and other </w:t>
      </w:r>
      <w:r w:rsidRPr="00A915DD">
        <w:rPr>
          <w:rFonts w:ascii="Verdana" w:hAnsi="Verdana" w:cs="Arial"/>
          <w:sz w:val="20"/>
          <w:szCs w:val="26"/>
        </w:rPr>
        <w:t>related equipment.  Most of the cre</w:t>
      </w:r>
      <w:r w:rsidR="007771F4">
        <w:rPr>
          <w:rFonts w:ascii="Verdana" w:hAnsi="Verdana" w:cs="Arial"/>
          <w:sz w:val="20"/>
          <w:szCs w:val="26"/>
        </w:rPr>
        <w:t>dit decisions are often made within 24</w:t>
      </w:r>
      <w:r w:rsidRPr="00A915DD">
        <w:rPr>
          <w:rFonts w:ascii="Verdana" w:hAnsi="Verdana" w:cs="Arial"/>
          <w:sz w:val="20"/>
          <w:szCs w:val="26"/>
        </w:rPr>
        <w:t xml:space="preserve"> hours or less.  We take pride in providing the financing soluti</w:t>
      </w:r>
      <w:r w:rsidR="007771F4">
        <w:rPr>
          <w:rFonts w:ascii="Verdana" w:hAnsi="Verdana" w:cs="Arial"/>
          <w:sz w:val="20"/>
          <w:szCs w:val="26"/>
        </w:rPr>
        <w:t>ons for our customers today and develop</w:t>
      </w:r>
      <w:r w:rsidRPr="00A915DD">
        <w:rPr>
          <w:rFonts w:ascii="Verdana" w:hAnsi="Verdana" w:cs="Arial"/>
          <w:sz w:val="20"/>
          <w:szCs w:val="26"/>
        </w:rPr>
        <w:t xml:space="preserve"> long-term relationships with them</w:t>
      </w:r>
      <w:r w:rsidR="007771F4">
        <w:rPr>
          <w:rFonts w:ascii="Verdana" w:hAnsi="Verdana" w:cs="Arial"/>
          <w:sz w:val="20"/>
          <w:szCs w:val="26"/>
        </w:rPr>
        <w:t xml:space="preserve"> for the long term</w:t>
      </w:r>
      <w:r w:rsidRPr="00A915DD">
        <w:rPr>
          <w:rFonts w:ascii="Verdana" w:hAnsi="Verdana" w:cs="Arial"/>
          <w:sz w:val="20"/>
          <w:szCs w:val="26"/>
        </w:rPr>
        <w:t xml:space="preserve">.  </w:t>
      </w:r>
    </w:p>
    <w:p w14:paraId="6D6DF46A" w14:textId="2E468177" w:rsidR="00D4087E" w:rsidRDefault="00D4087E" w:rsidP="00E94747">
      <w:pPr>
        <w:widowControl w:val="0"/>
        <w:autoSpaceDE w:val="0"/>
        <w:autoSpaceDN w:val="0"/>
        <w:adjustRightInd w:val="0"/>
        <w:spacing w:line="280" w:lineRule="atLeast"/>
        <w:rPr>
          <w:rFonts w:ascii="Verdana" w:hAnsi="Verdana" w:cs="Arial"/>
          <w:sz w:val="20"/>
          <w:szCs w:val="26"/>
        </w:rPr>
      </w:pPr>
    </w:p>
    <w:p w14:paraId="61E18EEA" w14:textId="02A53097" w:rsidR="00D4087E" w:rsidRPr="00A915DD" w:rsidRDefault="00D4087E" w:rsidP="00E94747">
      <w:pPr>
        <w:widowControl w:val="0"/>
        <w:autoSpaceDE w:val="0"/>
        <w:autoSpaceDN w:val="0"/>
        <w:adjustRightInd w:val="0"/>
        <w:spacing w:line="280" w:lineRule="atLeast"/>
        <w:rPr>
          <w:rFonts w:ascii="Verdana" w:hAnsi="Verdana" w:cs="Arial"/>
          <w:sz w:val="20"/>
          <w:szCs w:val="26"/>
        </w:rPr>
      </w:pPr>
      <w:r>
        <w:rPr>
          <w:rFonts w:ascii="Verdana" w:hAnsi="Verdana" w:cs="Arial"/>
          <w:sz w:val="20"/>
          <w:szCs w:val="26"/>
        </w:rPr>
        <w:t xml:space="preserve">What makes this opportunity unique is that our sales people do the </w:t>
      </w:r>
      <w:r w:rsidR="002338BD">
        <w:rPr>
          <w:rFonts w:ascii="Verdana" w:hAnsi="Verdana" w:cs="Arial"/>
          <w:sz w:val="20"/>
          <w:szCs w:val="26"/>
        </w:rPr>
        <w:t>U</w:t>
      </w:r>
      <w:r>
        <w:rPr>
          <w:rFonts w:ascii="Verdana" w:hAnsi="Verdana" w:cs="Arial"/>
          <w:sz w:val="20"/>
          <w:szCs w:val="26"/>
        </w:rPr>
        <w:t xml:space="preserve">nderwriting.  Our sales person will use the Transaction Summary to guide them in the underwriting process.  The sales person will research, interview, evaluate &amp; underwrite each opportunity and ultimately present the opportunity to the Credit Committee.  It is the sales persons responsibility to address the Risks and Mitigates with each opportunity and structure the opportunity the best way they can to minimize the risk to the company. </w:t>
      </w:r>
    </w:p>
    <w:p w14:paraId="5C9D6644"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p>
    <w:p w14:paraId="1D693983"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 xml:space="preserve"> What Global Financial Offers:</w:t>
      </w:r>
    </w:p>
    <w:p w14:paraId="68D02543"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p>
    <w:p w14:paraId="143270E8" w14:textId="66AE62ED" w:rsidR="00E94747" w:rsidRPr="00BB6B3B" w:rsidRDefault="00E94747" w:rsidP="00E94747">
      <w:pPr>
        <w:pStyle w:val="ListParagraph"/>
        <w:widowControl w:val="0"/>
        <w:numPr>
          <w:ilvl w:val="0"/>
          <w:numId w:val="32"/>
        </w:numPr>
        <w:autoSpaceDE w:val="0"/>
        <w:autoSpaceDN w:val="0"/>
        <w:adjustRightInd w:val="0"/>
        <w:spacing w:line="280" w:lineRule="atLeast"/>
        <w:rPr>
          <w:rFonts w:ascii="Verdana" w:hAnsi="Verdana" w:cs="Arial"/>
          <w:b/>
          <w:bCs/>
          <w:sz w:val="20"/>
          <w:szCs w:val="26"/>
          <w:u w:val="single"/>
        </w:rPr>
      </w:pPr>
      <w:r w:rsidRPr="00A915DD">
        <w:rPr>
          <w:rFonts w:ascii="Verdana" w:hAnsi="Verdana" w:cs="Arial"/>
          <w:sz w:val="20"/>
          <w:szCs w:val="26"/>
        </w:rPr>
        <w:t>Compensation:  Commissions based plus bonuses and other cash incentives</w:t>
      </w:r>
      <w:r w:rsidR="00420A2A">
        <w:rPr>
          <w:rFonts w:ascii="Verdana" w:hAnsi="Verdana" w:cs="Arial"/>
          <w:sz w:val="20"/>
          <w:szCs w:val="26"/>
        </w:rPr>
        <w:t xml:space="preserve">.  </w:t>
      </w:r>
      <w:r w:rsidR="00420A2A" w:rsidRPr="00BB6B3B">
        <w:rPr>
          <w:rFonts w:ascii="Verdana" w:hAnsi="Verdana" w:cs="Arial"/>
          <w:b/>
          <w:bCs/>
          <w:sz w:val="20"/>
          <w:szCs w:val="26"/>
          <w:u w:val="single"/>
        </w:rPr>
        <w:t xml:space="preserve">Commissions are uncapped. </w:t>
      </w:r>
    </w:p>
    <w:p w14:paraId="6E222788" w14:textId="61B86DFA" w:rsidR="00E94747" w:rsidRPr="00A915DD" w:rsidRDefault="00E94747" w:rsidP="00E94747">
      <w:pPr>
        <w:pStyle w:val="ListParagraph"/>
        <w:widowControl w:val="0"/>
        <w:numPr>
          <w:ilvl w:val="0"/>
          <w:numId w:val="32"/>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Potential first-year realistic earnings range of $</w:t>
      </w:r>
      <w:r w:rsidR="00BB6B3B">
        <w:rPr>
          <w:rFonts w:ascii="Verdana" w:hAnsi="Verdana" w:cs="Arial"/>
          <w:sz w:val="20"/>
          <w:szCs w:val="26"/>
        </w:rPr>
        <w:t>60</w:t>
      </w:r>
      <w:r w:rsidRPr="00A915DD">
        <w:rPr>
          <w:rFonts w:ascii="Verdana" w:hAnsi="Verdana" w:cs="Arial"/>
          <w:sz w:val="20"/>
          <w:szCs w:val="26"/>
        </w:rPr>
        <w:t xml:space="preserve"> - $</w:t>
      </w:r>
      <w:r w:rsidR="00BB6B3B">
        <w:rPr>
          <w:rFonts w:ascii="Verdana" w:hAnsi="Verdana" w:cs="Arial"/>
          <w:sz w:val="20"/>
          <w:szCs w:val="26"/>
        </w:rPr>
        <w:t>8</w:t>
      </w:r>
      <w:r w:rsidRPr="00A915DD">
        <w:rPr>
          <w:rFonts w:ascii="Verdana" w:hAnsi="Verdana" w:cs="Arial"/>
          <w:sz w:val="20"/>
          <w:szCs w:val="26"/>
        </w:rPr>
        <w:t>0K</w:t>
      </w:r>
    </w:p>
    <w:p w14:paraId="2F536F8A" w14:textId="77777777" w:rsidR="00E94747" w:rsidRPr="00A915DD" w:rsidRDefault="00E94747" w:rsidP="00E94747">
      <w:pPr>
        <w:pStyle w:val="ListParagraph"/>
        <w:widowControl w:val="0"/>
        <w:numPr>
          <w:ilvl w:val="0"/>
          <w:numId w:val="32"/>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Second-year earnings of $100K+ potential</w:t>
      </w:r>
    </w:p>
    <w:p w14:paraId="7EEB81A6" w14:textId="77777777" w:rsidR="00E94747" w:rsidRPr="00A915DD" w:rsidRDefault="00E94747" w:rsidP="00E94747">
      <w:pPr>
        <w:pStyle w:val="ListParagraph"/>
        <w:widowControl w:val="0"/>
        <w:numPr>
          <w:ilvl w:val="0"/>
          <w:numId w:val="32"/>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A supportive team culture</w:t>
      </w:r>
    </w:p>
    <w:p w14:paraId="5A22C32A" w14:textId="00CD22F8" w:rsidR="00E94747" w:rsidRDefault="00BB6B3B" w:rsidP="00E94747">
      <w:pPr>
        <w:pStyle w:val="ListParagraph"/>
        <w:widowControl w:val="0"/>
        <w:numPr>
          <w:ilvl w:val="0"/>
          <w:numId w:val="32"/>
        </w:numPr>
        <w:autoSpaceDE w:val="0"/>
        <w:autoSpaceDN w:val="0"/>
        <w:adjustRightInd w:val="0"/>
        <w:spacing w:line="280" w:lineRule="atLeast"/>
        <w:rPr>
          <w:rFonts w:ascii="Verdana" w:hAnsi="Verdana" w:cs="Arial"/>
          <w:sz w:val="20"/>
          <w:szCs w:val="26"/>
        </w:rPr>
      </w:pPr>
      <w:r>
        <w:rPr>
          <w:rFonts w:ascii="Verdana" w:hAnsi="Verdana" w:cs="Arial"/>
          <w:sz w:val="20"/>
          <w:szCs w:val="26"/>
        </w:rPr>
        <w:lastRenderedPageBreak/>
        <w:t>P</w:t>
      </w:r>
      <w:r w:rsidR="00E94747" w:rsidRPr="00A915DD">
        <w:rPr>
          <w:rFonts w:ascii="Verdana" w:hAnsi="Verdana" w:cs="Arial"/>
          <w:sz w:val="20"/>
          <w:szCs w:val="26"/>
        </w:rPr>
        <w:t>rofessional</w:t>
      </w:r>
      <w:r>
        <w:rPr>
          <w:rFonts w:ascii="Verdana" w:hAnsi="Verdana" w:cs="Arial"/>
          <w:sz w:val="20"/>
          <w:szCs w:val="26"/>
        </w:rPr>
        <w:t xml:space="preserve"> </w:t>
      </w:r>
      <w:r w:rsidR="00E94747" w:rsidRPr="00A915DD">
        <w:rPr>
          <w:rFonts w:ascii="Verdana" w:hAnsi="Verdana" w:cs="Arial"/>
          <w:sz w:val="20"/>
          <w:szCs w:val="26"/>
        </w:rPr>
        <w:t>office environment</w:t>
      </w:r>
    </w:p>
    <w:p w14:paraId="32CD90B7" w14:textId="7BB32F4B" w:rsidR="006614C2" w:rsidRDefault="006614C2" w:rsidP="00E94747">
      <w:pPr>
        <w:pStyle w:val="ListParagraph"/>
        <w:widowControl w:val="0"/>
        <w:numPr>
          <w:ilvl w:val="0"/>
          <w:numId w:val="32"/>
        </w:numPr>
        <w:autoSpaceDE w:val="0"/>
        <w:autoSpaceDN w:val="0"/>
        <w:adjustRightInd w:val="0"/>
        <w:spacing w:line="280" w:lineRule="atLeast"/>
        <w:rPr>
          <w:rFonts w:ascii="Verdana" w:hAnsi="Verdana" w:cs="Arial"/>
          <w:sz w:val="20"/>
          <w:szCs w:val="26"/>
        </w:rPr>
      </w:pPr>
      <w:r>
        <w:rPr>
          <w:rFonts w:ascii="Verdana" w:hAnsi="Verdana" w:cs="Arial"/>
          <w:sz w:val="20"/>
          <w:szCs w:val="26"/>
        </w:rPr>
        <w:t>Company paid medical benefits for the employee</w:t>
      </w:r>
    </w:p>
    <w:p w14:paraId="242A47AF" w14:textId="4D55DBBC" w:rsidR="004C3C03" w:rsidRPr="00A915DD" w:rsidRDefault="004C3C03" w:rsidP="00E94747">
      <w:pPr>
        <w:pStyle w:val="ListParagraph"/>
        <w:widowControl w:val="0"/>
        <w:numPr>
          <w:ilvl w:val="0"/>
          <w:numId w:val="32"/>
        </w:numPr>
        <w:autoSpaceDE w:val="0"/>
        <w:autoSpaceDN w:val="0"/>
        <w:adjustRightInd w:val="0"/>
        <w:spacing w:line="280" w:lineRule="atLeast"/>
        <w:rPr>
          <w:rFonts w:ascii="Verdana" w:hAnsi="Verdana" w:cs="Arial"/>
          <w:sz w:val="20"/>
          <w:szCs w:val="26"/>
        </w:rPr>
      </w:pPr>
      <w:r>
        <w:rPr>
          <w:rFonts w:ascii="Verdana" w:hAnsi="Verdana" w:cs="Arial"/>
          <w:sz w:val="20"/>
          <w:szCs w:val="26"/>
        </w:rPr>
        <w:t>401K Plan is offered</w:t>
      </w:r>
    </w:p>
    <w:p w14:paraId="02A600F9"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p>
    <w:p w14:paraId="357FF459"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The Requirements you must have include the following:</w:t>
      </w:r>
    </w:p>
    <w:p w14:paraId="08CDD467" w14:textId="77777777" w:rsidR="00E94747" w:rsidRPr="00A915DD" w:rsidRDefault="00E94747" w:rsidP="00E94747">
      <w:pPr>
        <w:widowControl w:val="0"/>
        <w:autoSpaceDE w:val="0"/>
        <w:autoSpaceDN w:val="0"/>
        <w:adjustRightInd w:val="0"/>
        <w:spacing w:line="280" w:lineRule="atLeast"/>
        <w:rPr>
          <w:rFonts w:ascii="Verdana" w:hAnsi="Verdana" w:cs="Arial"/>
          <w:sz w:val="20"/>
          <w:szCs w:val="26"/>
        </w:rPr>
      </w:pPr>
    </w:p>
    <w:p w14:paraId="5B5A2445" w14:textId="1042CDE6" w:rsidR="00E94747"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 xml:space="preserve">Aggressive </w:t>
      </w:r>
      <w:r w:rsidR="004C3C03" w:rsidRPr="00A915DD">
        <w:rPr>
          <w:rFonts w:ascii="Verdana" w:hAnsi="Verdana" w:cs="Arial"/>
          <w:sz w:val="20"/>
          <w:szCs w:val="26"/>
        </w:rPr>
        <w:t>self-starter</w:t>
      </w:r>
      <w:r w:rsidRPr="00A915DD">
        <w:rPr>
          <w:rFonts w:ascii="Verdana" w:hAnsi="Verdana" w:cs="Arial"/>
          <w:sz w:val="20"/>
          <w:szCs w:val="26"/>
        </w:rPr>
        <w:t xml:space="preserve"> with a great attitude </w:t>
      </w:r>
    </w:p>
    <w:p w14:paraId="1B3FFE04" w14:textId="5DDFF223" w:rsidR="00420A2A" w:rsidRPr="00A915DD" w:rsidRDefault="00420A2A"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Pr>
          <w:rFonts w:ascii="Verdana" w:hAnsi="Verdana" w:cs="Arial"/>
          <w:sz w:val="20"/>
          <w:szCs w:val="26"/>
        </w:rPr>
        <w:t>Proficient PC, analytical, decision making and organizational skills</w:t>
      </w:r>
    </w:p>
    <w:p w14:paraId="2C2E5564" w14:textId="72FA882C" w:rsidR="00E94747" w:rsidRPr="00A915DD"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A tenacious spirit</w:t>
      </w:r>
      <w:r w:rsidR="00BB6B3B">
        <w:rPr>
          <w:rFonts w:ascii="Verdana" w:hAnsi="Verdana" w:cs="Arial"/>
          <w:sz w:val="20"/>
          <w:szCs w:val="26"/>
        </w:rPr>
        <w:t>,</w:t>
      </w:r>
      <w:r w:rsidRPr="00A915DD">
        <w:rPr>
          <w:rFonts w:ascii="Verdana" w:hAnsi="Verdana" w:cs="Arial"/>
          <w:sz w:val="20"/>
          <w:szCs w:val="26"/>
        </w:rPr>
        <w:t xml:space="preserve"> focus and stamina to</w:t>
      </w:r>
      <w:r w:rsidR="00BB6B3B">
        <w:rPr>
          <w:rFonts w:ascii="Verdana" w:hAnsi="Verdana" w:cs="Arial"/>
          <w:sz w:val="20"/>
          <w:szCs w:val="26"/>
        </w:rPr>
        <w:t xml:space="preserve"> be the best</w:t>
      </w:r>
    </w:p>
    <w:p w14:paraId="088EAD81" w14:textId="77777777" w:rsidR="00E94747"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Internal drive and motivation to succeed</w:t>
      </w:r>
    </w:p>
    <w:p w14:paraId="64A2EEF9" w14:textId="096EB5DE" w:rsidR="00953EB3" w:rsidRPr="00A915DD" w:rsidRDefault="00953EB3"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Pr>
          <w:rFonts w:ascii="Verdana" w:hAnsi="Verdana" w:cs="Arial"/>
          <w:sz w:val="20"/>
          <w:szCs w:val="26"/>
        </w:rPr>
        <w:t xml:space="preserve">A desire to make a </w:t>
      </w:r>
      <w:r w:rsidR="00BB6B3B">
        <w:rPr>
          <w:rFonts w:ascii="Verdana" w:hAnsi="Verdana" w:cs="Arial"/>
          <w:sz w:val="20"/>
          <w:szCs w:val="26"/>
        </w:rPr>
        <w:t>high</w:t>
      </w:r>
      <w:r>
        <w:rPr>
          <w:rFonts w:ascii="Verdana" w:hAnsi="Verdana" w:cs="Arial"/>
          <w:sz w:val="20"/>
          <w:szCs w:val="26"/>
        </w:rPr>
        <w:t xml:space="preserve"> income</w:t>
      </w:r>
    </w:p>
    <w:p w14:paraId="59B6C0BD" w14:textId="77777777" w:rsidR="00E94747" w:rsidRPr="00A915DD"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Must possess the ability to deal with the moving parts of a people-oriented business</w:t>
      </w:r>
    </w:p>
    <w:p w14:paraId="530CFD48" w14:textId="77777777" w:rsidR="00E94747" w:rsidRPr="00A915DD"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A Passion for Cold Calling – must identify with and enjoy being a “hunter”</w:t>
      </w:r>
    </w:p>
    <w:p w14:paraId="345D9F34" w14:textId="77777777" w:rsidR="00E94747" w:rsidRPr="00A915DD"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Must be receptive to coaching</w:t>
      </w:r>
    </w:p>
    <w:p w14:paraId="06B164E3" w14:textId="77777777" w:rsidR="00E94747" w:rsidRPr="00A915DD"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Excellent written and verbal communication skills</w:t>
      </w:r>
    </w:p>
    <w:p w14:paraId="5E780785" w14:textId="77777777" w:rsidR="00E94747" w:rsidRPr="00A915DD"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Excellent closing skills and with executive decision makers</w:t>
      </w:r>
    </w:p>
    <w:p w14:paraId="3DC555DA" w14:textId="77777777" w:rsidR="00E94747" w:rsidRDefault="00E94747"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sidRPr="00A915DD">
        <w:rPr>
          <w:rFonts w:ascii="Verdana" w:hAnsi="Verdana" w:cs="Arial"/>
          <w:sz w:val="20"/>
          <w:szCs w:val="26"/>
        </w:rPr>
        <w:t>Knowledge of Windows and Outlook and comfort with navigation through a database</w:t>
      </w:r>
    </w:p>
    <w:p w14:paraId="2609885B" w14:textId="7743B3CD" w:rsidR="007771F4" w:rsidRDefault="007771F4"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Pr>
          <w:rFonts w:ascii="Verdana" w:hAnsi="Verdana" w:cs="Arial"/>
          <w:sz w:val="20"/>
          <w:szCs w:val="26"/>
        </w:rPr>
        <w:t>A college degree is desired, but not required.</w:t>
      </w:r>
    </w:p>
    <w:p w14:paraId="7B55BB7A" w14:textId="24161DB2" w:rsidR="00BB6B3B" w:rsidRPr="00A915DD" w:rsidRDefault="00BB6B3B" w:rsidP="00E94747">
      <w:pPr>
        <w:pStyle w:val="ListParagraph"/>
        <w:widowControl w:val="0"/>
        <w:numPr>
          <w:ilvl w:val="0"/>
          <w:numId w:val="33"/>
        </w:numPr>
        <w:autoSpaceDE w:val="0"/>
        <w:autoSpaceDN w:val="0"/>
        <w:adjustRightInd w:val="0"/>
        <w:spacing w:line="280" w:lineRule="atLeast"/>
        <w:rPr>
          <w:rFonts w:ascii="Verdana" w:hAnsi="Verdana" w:cs="Arial"/>
          <w:sz w:val="20"/>
          <w:szCs w:val="26"/>
        </w:rPr>
      </w:pPr>
      <w:r>
        <w:rPr>
          <w:rFonts w:ascii="Verdana" w:hAnsi="Verdana" w:cs="Arial"/>
          <w:sz w:val="20"/>
          <w:szCs w:val="26"/>
        </w:rPr>
        <w:t>Willingness to travel (as needed, minimal travel required)</w:t>
      </w:r>
    </w:p>
    <w:p w14:paraId="567B728C" w14:textId="77777777" w:rsidR="00E94747" w:rsidRPr="00A915DD" w:rsidRDefault="00E94747" w:rsidP="00E94747">
      <w:pPr>
        <w:pStyle w:val="LetterBodyText"/>
        <w:spacing w:after="0"/>
        <w:rPr>
          <w:rFonts w:ascii="Verdana" w:hAnsi="Verdana"/>
          <w:sz w:val="20"/>
          <w:szCs w:val="18"/>
        </w:rPr>
      </w:pPr>
    </w:p>
    <w:p w14:paraId="58E64358" w14:textId="77777777" w:rsidR="00E94747" w:rsidRPr="00A915DD" w:rsidRDefault="00E94747" w:rsidP="00E94747">
      <w:pPr>
        <w:pStyle w:val="LetterBodyText"/>
        <w:spacing w:after="0"/>
        <w:rPr>
          <w:rFonts w:ascii="Verdana" w:hAnsi="Verdana"/>
          <w:sz w:val="20"/>
          <w:szCs w:val="18"/>
        </w:rPr>
      </w:pPr>
      <w:r w:rsidRPr="00A915DD">
        <w:rPr>
          <w:rFonts w:ascii="Verdana" w:hAnsi="Verdana"/>
          <w:sz w:val="20"/>
          <w:szCs w:val="18"/>
        </w:rPr>
        <w:t xml:space="preserve">If you want direct control over your financial success, and make a positive impact in a great and growing company, this is your opportunity.  If you are a high-integrity performer who wants to be a part of Global Financials success, please apply directly here or visit us at </w:t>
      </w:r>
      <w:hyperlink r:id="rId9" w:history="1">
        <w:r w:rsidRPr="00A915DD">
          <w:rPr>
            <w:rStyle w:val="Hyperlink"/>
            <w:rFonts w:ascii="Verdana" w:hAnsi="Verdana"/>
            <w:sz w:val="20"/>
            <w:szCs w:val="18"/>
          </w:rPr>
          <w:t>www.GFRServices.com</w:t>
        </w:r>
      </w:hyperlink>
      <w:r w:rsidRPr="00A915DD">
        <w:rPr>
          <w:rFonts w:ascii="Verdana" w:hAnsi="Verdana"/>
          <w:sz w:val="20"/>
          <w:szCs w:val="18"/>
        </w:rPr>
        <w:t>.</w:t>
      </w:r>
    </w:p>
    <w:p w14:paraId="14B262AF" w14:textId="77777777" w:rsidR="00E94747" w:rsidRPr="00A915DD" w:rsidRDefault="00E94747" w:rsidP="00E94747">
      <w:pPr>
        <w:pStyle w:val="LetterBodyText"/>
        <w:spacing w:after="0"/>
        <w:rPr>
          <w:rFonts w:ascii="Verdana" w:hAnsi="Verdana"/>
          <w:sz w:val="20"/>
          <w:szCs w:val="18"/>
        </w:rPr>
      </w:pPr>
    </w:p>
    <w:p w14:paraId="1A8093A4" w14:textId="77777777" w:rsidR="00E94747" w:rsidRPr="00A915DD" w:rsidRDefault="00E94747" w:rsidP="00E94747">
      <w:pPr>
        <w:pStyle w:val="LetterBodyText"/>
        <w:spacing w:after="0"/>
        <w:rPr>
          <w:rFonts w:ascii="Verdana" w:hAnsi="Verdana"/>
          <w:sz w:val="20"/>
          <w:szCs w:val="18"/>
        </w:rPr>
      </w:pPr>
      <w:r w:rsidRPr="00A915DD">
        <w:rPr>
          <w:rFonts w:ascii="Verdana" w:hAnsi="Verdana"/>
          <w:sz w:val="20"/>
          <w:szCs w:val="18"/>
        </w:rPr>
        <w:t>Related Terms:  account executive, outside sales, inside sales, sales executive, AE, salesman, saleswoman, salesperson</w:t>
      </w:r>
    </w:p>
    <w:p w14:paraId="51ACB9AB" w14:textId="77777777" w:rsidR="00E94747" w:rsidRPr="00A915DD" w:rsidRDefault="00E94747" w:rsidP="00E94747">
      <w:pPr>
        <w:pStyle w:val="LetterBodyText"/>
        <w:spacing w:after="0"/>
        <w:rPr>
          <w:rFonts w:ascii="Verdana" w:hAnsi="Verdana"/>
          <w:sz w:val="20"/>
          <w:szCs w:val="18"/>
        </w:rPr>
      </w:pPr>
    </w:p>
    <w:p w14:paraId="6A5BACB6" w14:textId="77777777" w:rsidR="00E94747" w:rsidRPr="00A915DD" w:rsidRDefault="00E94747" w:rsidP="00E94747">
      <w:pPr>
        <w:pStyle w:val="LetterBodyText"/>
        <w:numPr>
          <w:ilvl w:val="0"/>
          <w:numId w:val="34"/>
        </w:numPr>
        <w:spacing w:after="0"/>
        <w:rPr>
          <w:rFonts w:ascii="Verdana" w:hAnsi="Verdana"/>
          <w:sz w:val="20"/>
          <w:szCs w:val="18"/>
        </w:rPr>
      </w:pPr>
      <w:r w:rsidRPr="00A915DD">
        <w:rPr>
          <w:rFonts w:ascii="Verdana" w:hAnsi="Verdana"/>
          <w:sz w:val="20"/>
          <w:szCs w:val="18"/>
        </w:rPr>
        <w:t>Location:  Scottsdale, AZ</w:t>
      </w:r>
    </w:p>
    <w:p w14:paraId="59FDA8EB" w14:textId="0EAE859B" w:rsidR="00E94747" w:rsidRPr="00A915DD" w:rsidRDefault="00953EB3" w:rsidP="00E94747">
      <w:pPr>
        <w:pStyle w:val="LetterBodyText"/>
        <w:numPr>
          <w:ilvl w:val="0"/>
          <w:numId w:val="34"/>
        </w:numPr>
        <w:spacing w:after="0"/>
        <w:rPr>
          <w:rFonts w:ascii="Verdana" w:hAnsi="Verdana"/>
          <w:sz w:val="20"/>
          <w:szCs w:val="18"/>
        </w:rPr>
      </w:pPr>
      <w:r>
        <w:rPr>
          <w:rFonts w:ascii="Verdana" w:hAnsi="Verdana"/>
          <w:sz w:val="20"/>
          <w:szCs w:val="18"/>
        </w:rPr>
        <w:t>Compensation:  $</w:t>
      </w:r>
      <w:r w:rsidR="00BB6B3B">
        <w:rPr>
          <w:rFonts w:ascii="Verdana" w:hAnsi="Verdana"/>
          <w:sz w:val="20"/>
          <w:szCs w:val="18"/>
        </w:rPr>
        <w:t>60</w:t>
      </w:r>
      <w:r>
        <w:rPr>
          <w:rFonts w:ascii="Verdana" w:hAnsi="Verdana"/>
          <w:sz w:val="20"/>
          <w:szCs w:val="18"/>
        </w:rPr>
        <w:t>K - $</w:t>
      </w:r>
      <w:r w:rsidR="00BB6B3B">
        <w:rPr>
          <w:rFonts w:ascii="Verdana" w:hAnsi="Verdana"/>
          <w:sz w:val="20"/>
          <w:szCs w:val="18"/>
        </w:rPr>
        <w:t>8</w:t>
      </w:r>
      <w:r w:rsidR="00E94747" w:rsidRPr="00A915DD">
        <w:rPr>
          <w:rFonts w:ascii="Verdana" w:hAnsi="Verdana"/>
          <w:sz w:val="20"/>
          <w:szCs w:val="18"/>
        </w:rPr>
        <w:t>0K</w:t>
      </w:r>
      <w:r>
        <w:rPr>
          <w:rFonts w:ascii="Verdana" w:hAnsi="Verdana"/>
          <w:sz w:val="20"/>
          <w:szCs w:val="18"/>
        </w:rPr>
        <w:t xml:space="preserve"> – 1</w:t>
      </w:r>
      <w:r w:rsidRPr="00953EB3">
        <w:rPr>
          <w:rFonts w:ascii="Verdana" w:hAnsi="Verdana"/>
          <w:sz w:val="20"/>
          <w:szCs w:val="18"/>
          <w:vertAlign w:val="superscript"/>
        </w:rPr>
        <w:t>st</w:t>
      </w:r>
      <w:r>
        <w:rPr>
          <w:rFonts w:ascii="Verdana" w:hAnsi="Verdana"/>
          <w:sz w:val="20"/>
          <w:szCs w:val="18"/>
        </w:rPr>
        <w:t xml:space="preserve"> year</w:t>
      </w:r>
      <w:r w:rsidR="00E94747" w:rsidRPr="00A915DD">
        <w:rPr>
          <w:rFonts w:ascii="Verdana" w:hAnsi="Verdana"/>
          <w:sz w:val="20"/>
          <w:szCs w:val="18"/>
        </w:rPr>
        <w:t xml:space="preserve">:  Compensation range includes </w:t>
      </w:r>
      <w:r w:rsidR="00BB6B3B">
        <w:rPr>
          <w:rFonts w:ascii="Verdana" w:hAnsi="Verdana"/>
          <w:sz w:val="20"/>
          <w:szCs w:val="18"/>
        </w:rPr>
        <w:t xml:space="preserve">uncapped </w:t>
      </w:r>
      <w:r w:rsidR="00E94747" w:rsidRPr="00A915DD">
        <w:rPr>
          <w:rFonts w:ascii="Verdana" w:hAnsi="Verdana"/>
          <w:sz w:val="20"/>
          <w:szCs w:val="18"/>
        </w:rPr>
        <w:t>commissions + bonuses</w:t>
      </w:r>
    </w:p>
    <w:p w14:paraId="7346214D" w14:textId="77777777" w:rsidR="00E94747" w:rsidRPr="00A915DD" w:rsidRDefault="00E94747" w:rsidP="00E94747">
      <w:pPr>
        <w:pStyle w:val="LetterBodyText"/>
        <w:numPr>
          <w:ilvl w:val="0"/>
          <w:numId w:val="34"/>
        </w:numPr>
        <w:spacing w:after="0"/>
        <w:rPr>
          <w:rFonts w:ascii="Verdana" w:hAnsi="Verdana"/>
          <w:sz w:val="20"/>
          <w:szCs w:val="18"/>
        </w:rPr>
      </w:pPr>
      <w:r w:rsidRPr="00A915DD">
        <w:rPr>
          <w:rFonts w:ascii="Verdana" w:hAnsi="Verdana"/>
          <w:sz w:val="20"/>
          <w:szCs w:val="18"/>
        </w:rPr>
        <w:t>Principals only:  Recruiters, please don’t contact this job poster</w:t>
      </w:r>
    </w:p>
    <w:p w14:paraId="64787052" w14:textId="77777777" w:rsidR="00E94747" w:rsidRPr="00A915DD" w:rsidRDefault="00E94747" w:rsidP="00E94747">
      <w:pPr>
        <w:pStyle w:val="LetterBodyText"/>
        <w:numPr>
          <w:ilvl w:val="0"/>
          <w:numId w:val="34"/>
        </w:numPr>
        <w:spacing w:after="0"/>
        <w:rPr>
          <w:rFonts w:ascii="Verdana" w:hAnsi="Verdana"/>
          <w:sz w:val="20"/>
          <w:szCs w:val="18"/>
        </w:rPr>
      </w:pPr>
      <w:r w:rsidRPr="00A915DD">
        <w:rPr>
          <w:rFonts w:ascii="Verdana" w:hAnsi="Verdana"/>
          <w:sz w:val="20"/>
          <w:szCs w:val="18"/>
        </w:rPr>
        <w:t>Please, no phone calls about this job!</w:t>
      </w:r>
    </w:p>
    <w:p w14:paraId="7B79E29C" w14:textId="77777777" w:rsidR="00E94747" w:rsidRPr="00A915DD" w:rsidRDefault="00E94747" w:rsidP="00E94747">
      <w:pPr>
        <w:pStyle w:val="LetterBodyText"/>
        <w:numPr>
          <w:ilvl w:val="0"/>
          <w:numId w:val="34"/>
        </w:numPr>
        <w:spacing w:after="0"/>
        <w:rPr>
          <w:rFonts w:ascii="Verdana" w:hAnsi="Verdana"/>
          <w:sz w:val="20"/>
          <w:szCs w:val="18"/>
        </w:rPr>
      </w:pPr>
      <w:r w:rsidRPr="00A915DD">
        <w:rPr>
          <w:rFonts w:ascii="Verdana" w:hAnsi="Verdana"/>
          <w:sz w:val="20"/>
          <w:szCs w:val="18"/>
        </w:rPr>
        <w:t>Please do not contact job poster about other services, products or commercial interest</w:t>
      </w:r>
    </w:p>
    <w:p w14:paraId="0DF77F4C" w14:textId="77777777" w:rsidR="00076EBE" w:rsidRPr="00A915DD" w:rsidRDefault="00076EBE" w:rsidP="00CC6A96">
      <w:pPr>
        <w:pStyle w:val="LetterBodyText"/>
        <w:ind w:left="720"/>
        <w:rPr>
          <w:rFonts w:ascii="Verdana" w:hAnsi="Verdana"/>
          <w:noProof/>
          <w:sz w:val="20"/>
          <w:szCs w:val="16"/>
        </w:rPr>
      </w:pPr>
    </w:p>
    <w:sectPr w:rsidR="00076EBE" w:rsidRPr="00A915DD" w:rsidSect="00BE3EA0">
      <w:headerReference w:type="default" r:id="rId10"/>
      <w:footerReference w:type="default" r:id="rId11"/>
      <w:headerReference w:type="first" r:id="rId12"/>
      <w:footerReference w:type="first" r:id="rId13"/>
      <w:pgSz w:w="12240" w:h="15840"/>
      <w:pgMar w:top="1728" w:right="1008" w:bottom="1008" w:left="1008"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9B9A" w14:textId="77777777" w:rsidR="00A13ED9" w:rsidRDefault="00A13ED9">
      <w:r>
        <w:separator/>
      </w:r>
    </w:p>
  </w:endnote>
  <w:endnote w:type="continuationSeparator" w:id="0">
    <w:p w14:paraId="28D32B74" w14:textId="77777777" w:rsidR="00A13ED9" w:rsidRDefault="00A1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56B7" w14:textId="77777777" w:rsidR="00A915DD" w:rsidRDefault="00A915DD" w:rsidP="005C0B2B">
    <w:pPr>
      <w:pStyle w:val="Footer"/>
    </w:pPr>
    <w:r>
      <w:rPr>
        <w:rStyle w:val="PageNumber"/>
      </w:rPr>
      <w:fldChar w:fldCharType="begin"/>
    </w:r>
    <w:r>
      <w:rPr>
        <w:rStyle w:val="PageNumber"/>
      </w:rPr>
      <w:instrText xml:space="preserve"> PAGE </w:instrText>
    </w:r>
    <w:r>
      <w:rPr>
        <w:rStyle w:val="PageNumber"/>
      </w:rPr>
      <w:fldChar w:fldCharType="separate"/>
    </w:r>
    <w:r w:rsidR="007771F4">
      <w:rPr>
        <w:rStyle w:val="PageNumber"/>
        <w:noProof/>
      </w:rPr>
      <w:t>2</w:t>
    </w:r>
    <w:r>
      <w:rPr>
        <w:rStyle w:val="PageNumber"/>
      </w:rPr>
      <w:fldChar w:fldCharType="end"/>
    </w:r>
    <w:r>
      <w:rPr>
        <w:rStyle w:val="PageNumber"/>
      </w:rPr>
      <w:t xml:space="preserve"> - </w:t>
    </w:r>
    <w:r w:rsidRPr="00D736AB">
      <w:rPr>
        <w:rStyle w:val="PageNumber"/>
      </w:rPr>
      <w:t>Confidential &amp; Proprietary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C9FE" w14:textId="57DF851B" w:rsidR="00A915DD" w:rsidRDefault="004C3C03" w:rsidP="005C0B2B">
    <w:pPr>
      <w:pStyle w:val="Footer"/>
      <w:pBdr>
        <w:bar w:val="single" w:sz="4" w:color="auto"/>
      </w:pBdr>
      <w:rPr>
        <w:color w:val="7F7F7F" w:themeColor="text1" w:themeTint="80"/>
      </w:rPr>
    </w:pPr>
    <w:r>
      <w:rPr>
        <w:color w:val="7F7F7F" w:themeColor="text1" w:themeTint="80"/>
      </w:rPr>
      <w:t>8800 N. Gainey Center Drive, Suite 270</w:t>
    </w:r>
    <w:r w:rsidR="00792115">
      <w:rPr>
        <w:color w:val="7F7F7F" w:themeColor="text1" w:themeTint="80"/>
      </w:rPr>
      <w:t>,</w:t>
    </w:r>
    <w:r w:rsidR="00A915DD" w:rsidRPr="005C0B2B">
      <w:rPr>
        <w:color w:val="7F7F7F" w:themeColor="text1" w:themeTint="80"/>
      </w:rPr>
      <w:t xml:space="preserve"> Scottsdale, AZ 8525</w:t>
    </w:r>
    <w:r>
      <w:rPr>
        <w:color w:val="7F7F7F" w:themeColor="text1" w:themeTint="80"/>
      </w:rPr>
      <w:t>8</w:t>
    </w:r>
    <w:r w:rsidR="00A915DD" w:rsidRPr="005C0B2B">
      <w:rPr>
        <w:color w:val="7F7F7F" w:themeColor="text1" w:themeTint="80"/>
      </w:rPr>
      <w:t xml:space="preserve">   480-478-7400-</w:t>
    </w:r>
    <w:proofErr w:type="gramStart"/>
    <w:r w:rsidR="00A915DD" w:rsidRPr="005C0B2B">
      <w:rPr>
        <w:color w:val="7F7F7F" w:themeColor="text1" w:themeTint="80"/>
      </w:rPr>
      <w:t>o  480</w:t>
    </w:r>
    <w:proofErr w:type="gramEnd"/>
    <w:r w:rsidR="00A915DD" w:rsidRPr="005C0B2B">
      <w:rPr>
        <w:color w:val="7F7F7F" w:themeColor="text1" w:themeTint="80"/>
      </w:rPr>
      <w:t>-478-7410-f</w:t>
    </w:r>
  </w:p>
  <w:p w14:paraId="67B505BD" w14:textId="77777777" w:rsidR="00A915DD" w:rsidRPr="005C0B2B" w:rsidRDefault="00A915DD" w:rsidP="005C0B2B">
    <w:pPr>
      <w:pStyle w:val="Footer"/>
      <w:pBdr>
        <w:bar w:val="single" w:sz="4" w:color="auto"/>
      </w:pBdr>
      <w:rPr>
        <w:color w:val="7F7F7F" w:themeColor="text1" w:themeTint="80"/>
      </w:rPr>
    </w:pPr>
    <w:r>
      <w:rPr>
        <w:rStyle w:val="PageNumber"/>
      </w:rPr>
      <w:fldChar w:fldCharType="begin"/>
    </w:r>
    <w:r>
      <w:rPr>
        <w:rStyle w:val="PageNumber"/>
      </w:rPr>
      <w:instrText xml:space="preserve"> PAGE </w:instrText>
    </w:r>
    <w:r>
      <w:rPr>
        <w:rStyle w:val="PageNumber"/>
      </w:rPr>
      <w:fldChar w:fldCharType="separate"/>
    </w:r>
    <w:r w:rsidR="007771F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EF18" w14:textId="77777777" w:rsidR="00A13ED9" w:rsidRDefault="00A13ED9">
      <w:r>
        <w:separator/>
      </w:r>
    </w:p>
  </w:footnote>
  <w:footnote w:type="continuationSeparator" w:id="0">
    <w:p w14:paraId="74FE9D4B" w14:textId="77777777" w:rsidR="00A13ED9" w:rsidRDefault="00A1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6214" w14:textId="77777777" w:rsidR="00A915DD" w:rsidRDefault="00A915DD" w:rsidP="00FB12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6689" w14:textId="77777777" w:rsidR="00A915DD" w:rsidRPr="001D2AD5" w:rsidRDefault="00A915DD">
    <w:pPr>
      <w:pStyle w:val="Header"/>
      <w:rPr>
        <w:sz w:val="18"/>
      </w:rPr>
    </w:pPr>
    <w:r>
      <w:tab/>
    </w:r>
    <w:r>
      <w:tab/>
      <w:t xml:space="preserve">     </w:t>
    </w:r>
  </w:p>
  <w:p w14:paraId="20E785CA" w14:textId="77777777" w:rsidR="00A915DD" w:rsidRPr="001D2AD5" w:rsidRDefault="00A915DD">
    <w:pPr>
      <w:pStyle w:val="Header"/>
      <w:rPr>
        <w:sz w:val="18"/>
      </w:rPr>
    </w:pPr>
    <w:r w:rsidRPr="001D2AD5">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5CB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A2F7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92039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36CD4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240E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FE428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716A1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2A084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9326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1A287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8079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727BF3"/>
    <w:multiLevelType w:val="hybridMultilevel"/>
    <w:tmpl w:val="A6941C8E"/>
    <w:lvl w:ilvl="0" w:tplc="404ABAD8">
      <w:start w:val="1"/>
      <w:numFmt w:val="decimal"/>
      <w:lvlText w:val="(%1)"/>
      <w:lvlJc w:val="left"/>
      <w:pPr>
        <w:ind w:left="4020" w:hanging="4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0CB52182"/>
    <w:multiLevelType w:val="multilevel"/>
    <w:tmpl w:val="0240BE7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3859AD"/>
    <w:multiLevelType w:val="multilevel"/>
    <w:tmpl w:val="AD96D1A2"/>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990E4F"/>
    <w:multiLevelType w:val="hybridMultilevel"/>
    <w:tmpl w:val="62F26ADC"/>
    <w:lvl w:ilvl="0" w:tplc="519EADA2">
      <w:start w:val="1"/>
      <w:numFmt w:val="bullet"/>
      <w:lvlText w:val=""/>
      <w:lvlJc w:val="left"/>
      <w:pPr>
        <w:tabs>
          <w:tab w:val="num" w:pos="3744"/>
        </w:tabs>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2B702D2A"/>
    <w:multiLevelType w:val="hybridMultilevel"/>
    <w:tmpl w:val="D7D0E204"/>
    <w:lvl w:ilvl="0" w:tplc="D1868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97E5B"/>
    <w:multiLevelType w:val="hybridMultilevel"/>
    <w:tmpl w:val="6DAA6E98"/>
    <w:lvl w:ilvl="0" w:tplc="04090015">
      <w:start w:val="1"/>
      <w:numFmt w:val="decimal"/>
      <w:lvlText w:val="%1."/>
      <w:lvlJc w:val="left"/>
      <w:pPr>
        <w:ind w:left="720" w:hanging="360"/>
      </w:pPr>
      <w:rPr>
        <w:rFonts w:hint="default"/>
      </w:rPr>
    </w:lvl>
    <w:lvl w:ilvl="1" w:tplc="9B904E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66CB"/>
    <w:multiLevelType w:val="hybridMultilevel"/>
    <w:tmpl w:val="0240BE76"/>
    <w:lvl w:ilvl="0" w:tplc="9954AF70">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643C1"/>
    <w:multiLevelType w:val="hybridMultilevel"/>
    <w:tmpl w:val="C804BB96"/>
    <w:lvl w:ilvl="0" w:tplc="519EADA2">
      <w:start w:val="1"/>
      <w:numFmt w:val="bullet"/>
      <w:lvlText w:val=""/>
      <w:lvlJc w:val="left"/>
      <w:pPr>
        <w:tabs>
          <w:tab w:val="num" w:pos="3744"/>
        </w:tabs>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4A1B2A6A"/>
    <w:multiLevelType w:val="hybridMultilevel"/>
    <w:tmpl w:val="1DCA184E"/>
    <w:lvl w:ilvl="0" w:tplc="9954AF70">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51033"/>
    <w:multiLevelType w:val="multilevel"/>
    <w:tmpl w:val="B25CE32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0832AF"/>
    <w:multiLevelType w:val="hybridMultilevel"/>
    <w:tmpl w:val="5E46FE92"/>
    <w:lvl w:ilvl="0" w:tplc="9954AF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74C7E"/>
    <w:multiLevelType w:val="hybridMultilevel"/>
    <w:tmpl w:val="7B480DD4"/>
    <w:lvl w:ilvl="0" w:tplc="D1868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B5D55"/>
    <w:multiLevelType w:val="hybridMultilevel"/>
    <w:tmpl w:val="AD96D1A2"/>
    <w:lvl w:ilvl="0" w:tplc="9954AF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06F41"/>
    <w:multiLevelType w:val="hybridMultilevel"/>
    <w:tmpl w:val="ABF08C4E"/>
    <w:lvl w:ilvl="0" w:tplc="519EADA2">
      <w:start w:val="1"/>
      <w:numFmt w:val="bullet"/>
      <w:lvlText w:val=""/>
      <w:lvlJc w:val="left"/>
      <w:pPr>
        <w:tabs>
          <w:tab w:val="num" w:pos="3744"/>
        </w:tabs>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6565274C"/>
    <w:multiLevelType w:val="multilevel"/>
    <w:tmpl w:val="5E46FE92"/>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8634DF"/>
    <w:multiLevelType w:val="multilevel"/>
    <w:tmpl w:val="81007BB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B55EAF"/>
    <w:multiLevelType w:val="hybridMultilevel"/>
    <w:tmpl w:val="49FE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C5AB6"/>
    <w:multiLevelType w:val="hybridMultilevel"/>
    <w:tmpl w:val="81007BBC"/>
    <w:lvl w:ilvl="0" w:tplc="9954AF70">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34FDB"/>
    <w:multiLevelType w:val="hybridMultilevel"/>
    <w:tmpl w:val="7ECE0DFE"/>
    <w:lvl w:ilvl="0" w:tplc="F2D699B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763F27CE"/>
    <w:multiLevelType w:val="multilevel"/>
    <w:tmpl w:val="B25CE32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5204CA"/>
    <w:multiLevelType w:val="hybridMultilevel"/>
    <w:tmpl w:val="DECCE4D4"/>
    <w:lvl w:ilvl="0" w:tplc="D1868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A67B6"/>
    <w:multiLevelType w:val="hybridMultilevel"/>
    <w:tmpl w:val="1B66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B1404"/>
    <w:multiLevelType w:val="multilevel"/>
    <w:tmpl w:val="0240BE7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0"/>
  </w:num>
  <w:num w:numId="3">
    <w:abstractNumId w:val="19"/>
  </w:num>
  <w:num w:numId="4">
    <w:abstractNumId w:val="25"/>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31"/>
  </w:num>
  <w:num w:numId="20">
    <w:abstractNumId w:val="20"/>
  </w:num>
  <w:num w:numId="21">
    <w:abstractNumId w:val="18"/>
  </w:num>
  <w:num w:numId="22">
    <w:abstractNumId w:val="13"/>
  </w:num>
  <w:num w:numId="23">
    <w:abstractNumId w:val="34"/>
  </w:num>
  <w:num w:numId="24">
    <w:abstractNumId w:val="29"/>
  </w:num>
  <w:num w:numId="25">
    <w:abstractNumId w:val="27"/>
  </w:num>
  <w:num w:numId="26">
    <w:abstractNumId w:val="22"/>
  </w:num>
  <w:num w:numId="27">
    <w:abstractNumId w:val="26"/>
  </w:num>
  <w:num w:numId="28">
    <w:abstractNumId w:val="24"/>
  </w:num>
  <w:num w:numId="29">
    <w:abstractNumId w:val="14"/>
  </w:num>
  <w:num w:numId="30">
    <w:abstractNumId w:val="28"/>
  </w:num>
  <w:num w:numId="31">
    <w:abstractNumId w:val="33"/>
  </w:num>
  <w:num w:numId="32">
    <w:abstractNumId w:val="23"/>
  </w:num>
  <w:num w:numId="33">
    <w:abstractNumId w:val="32"/>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6AA"/>
    <w:rsid w:val="0002226F"/>
    <w:rsid w:val="00044D9E"/>
    <w:rsid w:val="00052656"/>
    <w:rsid w:val="00056382"/>
    <w:rsid w:val="00070043"/>
    <w:rsid w:val="00073628"/>
    <w:rsid w:val="00076EBE"/>
    <w:rsid w:val="00084FCE"/>
    <w:rsid w:val="00085CAC"/>
    <w:rsid w:val="000A6C00"/>
    <w:rsid w:val="000C3036"/>
    <w:rsid w:val="000E0110"/>
    <w:rsid w:val="000E1361"/>
    <w:rsid w:val="000F2B94"/>
    <w:rsid w:val="0011750F"/>
    <w:rsid w:val="00151CC4"/>
    <w:rsid w:val="001559D9"/>
    <w:rsid w:val="00166CAC"/>
    <w:rsid w:val="001C446D"/>
    <w:rsid w:val="001D26AD"/>
    <w:rsid w:val="001D2AD5"/>
    <w:rsid w:val="001F1406"/>
    <w:rsid w:val="001F6BD1"/>
    <w:rsid w:val="002338BD"/>
    <w:rsid w:val="00245EA8"/>
    <w:rsid w:val="00274F98"/>
    <w:rsid w:val="002916AA"/>
    <w:rsid w:val="0029721A"/>
    <w:rsid w:val="002A1B51"/>
    <w:rsid w:val="002B4947"/>
    <w:rsid w:val="002D4AA2"/>
    <w:rsid w:val="00315F69"/>
    <w:rsid w:val="0032233A"/>
    <w:rsid w:val="00336ACE"/>
    <w:rsid w:val="00341F21"/>
    <w:rsid w:val="00347635"/>
    <w:rsid w:val="0037414B"/>
    <w:rsid w:val="0038454B"/>
    <w:rsid w:val="003B3970"/>
    <w:rsid w:val="003C41FD"/>
    <w:rsid w:val="003E18EB"/>
    <w:rsid w:val="003F24D1"/>
    <w:rsid w:val="003F5E2F"/>
    <w:rsid w:val="00403CAD"/>
    <w:rsid w:val="00420A2A"/>
    <w:rsid w:val="00421D20"/>
    <w:rsid w:val="00461A59"/>
    <w:rsid w:val="0046225C"/>
    <w:rsid w:val="0048103C"/>
    <w:rsid w:val="00487BF5"/>
    <w:rsid w:val="00487F5D"/>
    <w:rsid w:val="00490076"/>
    <w:rsid w:val="004A1995"/>
    <w:rsid w:val="004C3C03"/>
    <w:rsid w:val="004C713A"/>
    <w:rsid w:val="0050486D"/>
    <w:rsid w:val="005267A7"/>
    <w:rsid w:val="00556D47"/>
    <w:rsid w:val="005B2DE0"/>
    <w:rsid w:val="005C0B2B"/>
    <w:rsid w:val="005D1FE0"/>
    <w:rsid w:val="005F6040"/>
    <w:rsid w:val="00613559"/>
    <w:rsid w:val="00625087"/>
    <w:rsid w:val="00633701"/>
    <w:rsid w:val="006358CB"/>
    <w:rsid w:val="00645B16"/>
    <w:rsid w:val="006614C2"/>
    <w:rsid w:val="006A16FE"/>
    <w:rsid w:val="006E17B3"/>
    <w:rsid w:val="006E2F6D"/>
    <w:rsid w:val="007771F4"/>
    <w:rsid w:val="007906AD"/>
    <w:rsid w:val="00792115"/>
    <w:rsid w:val="007D6C75"/>
    <w:rsid w:val="007E27BB"/>
    <w:rsid w:val="008243F0"/>
    <w:rsid w:val="00846E79"/>
    <w:rsid w:val="008736E3"/>
    <w:rsid w:val="008C442D"/>
    <w:rsid w:val="008E7779"/>
    <w:rsid w:val="008F5238"/>
    <w:rsid w:val="008F789C"/>
    <w:rsid w:val="00906F54"/>
    <w:rsid w:val="009109AB"/>
    <w:rsid w:val="00953EB3"/>
    <w:rsid w:val="00975E7E"/>
    <w:rsid w:val="00976C4C"/>
    <w:rsid w:val="009822CB"/>
    <w:rsid w:val="009C6A2E"/>
    <w:rsid w:val="009D2A5D"/>
    <w:rsid w:val="009E3D32"/>
    <w:rsid w:val="00A13ED9"/>
    <w:rsid w:val="00A47BBC"/>
    <w:rsid w:val="00A53061"/>
    <w:rsid w:val="00A65FC7"/>
    <w:rsid w:val="00A915DD"/>
    <w:rsid w:val="00B05425"/>
    <w:rsid w:val="00B237CF"/>
    <w:rsid w:val="00B56BCB"/>
    <w:rsid w:val="00BB6B3B"/>
    <w:rsid w:val="00BE3EA0"/>
    <w:rsid w:val="00C42C4A"/>
    <w:rsid w:val="00C45B27"/>
    <w:rsid w:val="00C9353A"/>
    <w:rsid w:val="00C955F8"/>
    <w:rsid w:val="00CA63CC"/>
    <w:rsid w:val="00CC6A96"/>
    <w:rsid w:val="00CC6D2F"/>
    <w:rsid w:val="00CD2CA9"/>
    <w:rsid w:val="00CD4BE1"/>
    <w:rsid w:val="00CF1702"/>
    <w:rsid w:val="00D153C4"/>
    <w:rsid w:val="00D23A99"/>
    <w:rsid w:val="00D4087E"/>
    <w:rsid w:val="00D51F3B"/>
    <w:rsid w:val="00D645BC"/>
    <w:rsid w:val="00D65F32"/>
    <w:rsid w:val="00D92501"/>
    <w:rsid w:val="00DA6786"/>
    <w:rsid w:val="00DE1E43"/>
    <w:rsid w:val="00DE3BB6"/>
    <w:rsid w:val="00E125A7"/>
    <w:rsid w:val="00E14957"/>
    <w:rsid w:val="00E16373"/>
    <w:rsid w:val="00E315F5"/>
    <w:rsid w:val="00E472BE"/>
    <w:rsid w:val="00E614F1"/>
    <w:rsid w:val="00E94747"/>
    <w:rsid w:val="00E96C43"/>
    <w:rsid w:val="00EB0D5D"/>
    <w:rsid w:val="00EC7C7D"/>
    <w:rsid w:val="00EE20D9"/>
    <w:rsid w:val="00EE6602"/>
    <w:rsid w:val="00EE78E1"/>
    <w:rsid w:val="00EF6547"/>
    <w:rsid w:val="00F04904"/>
    <w:rsid w:val="00F17584"/>
    <w:rsid w:val="00F20F5F"/>
    <w:rsid w:val="00F2168C"/>
    <w:rsid w:val="00F230EA"/>
    <w:rsid w:val="00F31A24"/>
    <w:rsid w:val="00F51E6B"/>
    <w:rsid w:val="00F5676F"/>
    <w:rsid w:val="00FB12F4"/>
    <w:rsid w:val="00FC1FF9"/>
    <w:rsid w:val="00FF3C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131E41D0"/>
  <w15:docId w15:val="{7AE83436-7E76-204A-A4AF-9918EBC9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rsid w:val="004A1995"/>
    <w:pPr>
      <w:keepNext/>
      <w:outlineLvl w:val="3"/>
    </w:pPr>
    <w:rPr>
      <w:color w:val="003366"/>
    </w:rPr>
  </w:style>
  <w:style w:type="paragraph" w:styleId="Heading5">
    <w:name w:val="heading 5"/>
    <w:basedOn w:val="Normal"/>
    <w:next w:val="Normal"/>
    <w:qFormat/>
    <w:rsid w:val="004A1995"/>
    <w:pPr>
      <w:keepNext/>
      <w:shd w:val="clear" w:color="auto" w:fill="008080"/>
      <w:ind w:left="58"/>
      <w:outlineLvl w:val="4"/>
    </w:pPr>
    <w:rPr>
      <w:b/>
      <w:color w:val="FFFFFF"/>
    </w:rPr>
  </w:style>
  <w:style w:type="paragraph" w:styleId="Heading6">
    <w:name w:val="heading 6"/>
    <w:basedOn w:val="Normal"/>
    <w:next w:val="Normal"/>
    <w:qFormat/>
    <w:rsid w:val="004A1995"/>
    <w:pPr>
      <w:keepNext/>
      <w:outlineLvl w:val="5"/>
    </w:pPr>
    <w:rPr>
      <w:b/>
      <w:sz w:val="32"/>
    </w:rPr>
  </w:style>
  <w:style w:type="paragraph" w:styleId="Heading7">
    <w:name w:val="heading 7"/>
    <w:basedOn w:val="Normal"/>
    <w:next w:val="Normal"/>
    <w:qFormat/>
    <w:rsid w:val="004A1995"/>
    <w:pPr>
      <w:keepNext/>
      <w:outlineLvl w:val="6"/>
    </w:pPr>
    <w:rPr>
      <w:b/>
      <w:i/>
      <w:color w:val="003366"/>
      <w:sz w:val="18"/>
    </w:rPr>
  </w:style>
  <w:style w:type="paragraph" w:styleId="Heading8">
    <w:name w:val="heading 8"/>
    <w:basedOn w:val="Normal"/>
    <w:next w:val="Normal"/>
    <w:qFormat/>
    <w:rsid w:val="004A1995"/>
    <w:pPr>
      <w:keepNext/>
      <w:outlineLvl w:val="7"/>
    </w:pPr>
    <w:rPr>
      <w:rFonts w:ascii="Times New Roman" w:hAnsi="Times New Roman"/>
      <w:b/>
    </w:rPr>
  </w:style>
  <w:style w:type="paragraph" w:styleId="Heading9">
    <w:name w:val="heading 9"/>
    <w:basedOn w:val="Normal"/>
    <w:next w:val="Normal"/>
    <w:qFormat/>
    <w:rsid w:val="004A1995"/>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LetterBodyText">
    <w:name w:val="Letter Body Text"/>
    <w:basedOn w:val="Normal"/>
    <w:rsid w:val="00076EBE"/>
    <w:pPr>
      <w:spacing w:after="200" w:line="288" w:lineRule="auto"/>
    </w:pPr>
    <w:rPr>
      <w:sz w:val="18"/>
    </w:rPr>
  </w:style>
  <w:style w:type="character" w:styleId="Hyperlink">
    <w:name w:val="Hyperlink"/>
    <w:basedOn w:val="DefaultParagraphFont"/>
    <w:rsid w:val="003B3970"/>
    <w:rPr>
      <w:color w:val="0000FF"/>
      <w:u w:val="single"/>
    </w:rPr>
  </w:style>
  <w:style w:type="paragraph" w:styleId="Header">
    <w:name w:val="header"/>
    <w:basedOn w:val="Normal"/>
    <w:link w:val="HeaderChar"/>
    <w:uiPriority w:val="99"/>
    <w:rsid w:val="005F6040"/>
    <w:pPr>
      <w:tabs>
        <w:tab w:val="center" w:pos="4320"/>
        <w:tab w:val="right" w:pos="8640"/>
      </w:tabs>
    </w:pPr>
  </w:style>
  <w:style w:type="character" w:customStyle="1" w:styleId="HeaderChar">
    <w:name w:val="Header Char"/>
    <w:basedOn w:val="DefaultParagraphFont"/>
    <w:link w:val="Header"/>
    <w:uiPriority w:val="99"/>
    <w:rsid w:val="005F6040"/>
    <w:rPr>
      <w:rFonts w:ascii="Tahoma" w:eastAsia="Times New Roman" w:hAnsi="Tahoma"/>
      <w:sz w:val="16"/>
    </w:rPr>
  </w:style>
  <w:style w:type="paragraph" w:styleId="Footer">
    <w:name w:val="footer"/>
    <w:basedOn w:val="Normal"/>
    <w:link w:val="FooterChar"/>
    <w:uiPriority w:val="99"/>
    <w:rsid w:val="005C0B2B"/>
    <w:pPr>
      <w:jc w:val="center"/>
    </w:pPr>
    <w:rPr>
      <w:b/>
      <w:color w:val="3366FF"/>
    </w:rPr>
  </w:style>
  <w:style w:type="character" w:customStyle="1" w:styleId="FooterChar">
    <w:name w:val="Footer Char"/>
    <w:basedOn w:val="DefaultParagraphFont"/>
    <w:link w:val="Footer"/>
    <w:uiPriority w:val="99"/>
    <w:rsid w:val="005C0B2B"/>
    <w:rPr>
      <w:rFonts w:ascii="Tahoma" w:eastAsia="Times New Roman" w:hAnsi="Tahoma"/>
      <w:b/>
      <w:color w:val="3366FF"/>
      <w:sz w:val="16"/>
    </w:rPr>
  </w:style>
  <w:style w:type="character" w:styleId="PageNumber">
    <w:name w:val="page number"/>
    <w:basedOn w:val="DefaultParagraphFont"/>
    <w:uiPriority w:val="99"/>
    <w:rsid w:val="005F6040"/>
  </w:style>
  <w:style w:type="paragraph" w:styleId="ListParagraph">
    <w:name w:val="List Paragraph"/>
    <w:basedOn w:val="Normal"/>
    <w:qFormat/>
    <w:rsid w:val="005F6040"/>
    <w:pPr>
      <w:ind w:left="720"/>
      <w:contextualSpacing/>
    </w:pPr>
  </w:style>
  <w:style w:type="table" w:styleId="TableGrid">
    <w:name w:val="Table Grid"/>
    <w:basedOn w:val="TableNormal"/>
    <w:rsid w:val="001D2A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FRService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S2\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3045-C8F9-C046-B431-64CF0986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C:\Users\E3S2\AppData\Roaming\Microsoft\Templates\Letterhead.dot</Template>
  <TotalTime>50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E3S2</dc:creator>
  <cp:lastModifiedBy>J. D. Jenks</cp:lastModifiedBy>
  <cp:revision>14</cp:revision>
  <cp:lastPrinted>2020-09-21T23:09:00Z</cp:lastPrinted>
  <dcterms:created xsi:type="dcterms:W3CDTF">2014-11-04T18:22:00Z</dcterms:created>
  <dcterms:modified xsi:type="dcterms:W3CDTF">2020-09-22T16:49:00Z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